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br w:type="column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供方入库申请表</w:t>
      </w:r>
    </w:p>
    <w:p>
      <w:pPr>
        <w:sectPr>
          <w:footerReference r:id="rId3" w:type="default"/>
          <w:pgSz w:w="11910" w:h="16840"/>
          <w:pgMar w:top="1380" w:right="1300" w:bottom="1180" w:left="980" w:header="0" w:footer="993" w:gutter="0"/>
          <w:cols w:equalWidth="0" w:num="2">
            <w:col w:w="1521" w:space="1832"/>
            <w:col w:w="6277"/>
          </w:cols>
        </w:sectPr>
      </w:pPr>
    </w:p>
    <w:p>
      <w:pPr>
        <w:pStyle w:val="2"/>
        <w:spacing w:before="4" w:after="1"/>
        <w:rPr>
          <w:sz w:val="8"/>
        </w:rPr>
      </w:pPr>
    </w:p>
    <w:tbl>
      <w:tblPr>
        <w:tblStyle w:val="7"/>
        <w:tblW w:w="0" w:type="auto"/>
        <w:tblInd w:w="7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2055"/>
        <w:gridCol w:w="2056"/>
        <w:gridCol w:w="1653"/>
        <w:gridCol w:w="480"/>
        <w:gridCol w:w="4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66" w:type="dxa"/>
            <w:gridSpan w:val="3"/>
          </w:tcPr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tabs>
                <w:tab w:val="left" w:pos="334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供方名称：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供货类别：</w:t>
            </w:r>
          </w:p>
        </w:tc>
        <w:tc>
          <w:tcPr>
            <w:tcW w:w="2602" w:type="dxa"/>
            <w:gridSpan w:val="3"/>
          </w:tcPr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bookmarkStart w:id="0" w:name="法人代表:"/>
            <w:bookmarkEnd w:id="0"/>
            <w:r>
              <w:rPr>
                <w:sz w:val="24"/>
              </w:rPr>
              <w:t>法人代表: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55" w:type="dxa"/>
          </w:tcPr>
          <w:p>
            <w:pPr>
              <w:pStyle w:val="9"/>
              <w:spacing w:before="10"/>
              <w:rPr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bookmarkStart w:id="1" w:name="注册资金："/>
            <w:bookmarkEnd w:id="1"/>
            <w:r>
              <w:rPr>
                <w:sz w:val="24"/>
              </w:rPr>
              <w:t>注册资金：</w:t>
            </w:r>
          </w:p>
        </w:tc>
        <w:tc>
          <w:tcPr>
            <w:tcW w:w="4111" w:type="dxa"/>
            <w:gridSpan w:val="2"/>
          </w:tcPr>
          <w:p>
            <w:pPr>
              <w:pStyle w:val="9"/>
              <w:spacing w:before="10"/>
              <w:rPr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注册地址：</w:t>
            </w:r>
          </w:p>
        </w:tc>
        <w:tc>
          <w:tcPr>
            <w:tcW w:w="2602" w:type="dxa"/>
            <w:gridSpan w:val="3"/>
          </w:tcPr>
          <w:p>
            <w:pPr>
              <w:pStyle w:val="9"/>
              <w:spacing w:before="10"/>
              <w:rPr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注册时间：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55" w:type="dxa"/>
          </w:tcPr>
          <w:p>
            <w:pPr>
              <w:pStyle w:val="9"/>
              <w:spacing w:before="10"/>
              <w:rPr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bookmarkStart w:id="2" w:name="联系人："/>
            <w:bookmarkEnd w:id="2"/>
            <w:r>
              <w:rPr>
                <w:sz w:val="24"/>
              </w:rPr>
              <w:t>联系人：</w:t>
            </w:r>
          </w:p>
        </w:tc>
        <w:tc>
          <w:tcPr>
            <w:tcW w:w="2055" w:type="dxa"/>
          </w:tcPr>
          <w:p>
            <w:pPr>
              <w:pStyle w:val="9"/>
              <w:spacing w:before="10"/>
              <w:rPr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电话：</w:t>
            </w:r>
          </w:p>
        </w:tc>
        <w:tc>
          <w:tcPr>
            <w:tcW w:w="2056" w:type="dxa"/>
          </w:tcPr>
          <w:p>
            <w:pPr>
              <w:pStyle w:val="9"/>
              <w:spacing w:before="10"/>
              <w:rPr>
                <w:sz w:val="18"/>
              </w:rPr>
            </w:pPr>
          </w:p>
          <w:p>
            <w:pPr>
              <w:pStyle w:val="9"/>
              <w:ind w:left="106"/>
              <w:rPr>
                <w:sz w:val="24"/>
              </w:rPr>
            </w:pPr>
            <w:r>
              <w:rPr>
                <w:sz w:val="24"/>
              </w:rPr>
              <w:t>传真：</w:t>
            </w:r>
          </w:p>
        </w:tc>
        <w:tc>
          <w:tcPr>
            <w:tcW w:w="2602" w:type="dxa"/>
            <w:gridSpan w:val="3"/>
          </w:tcPr>
          <w:p>
            <w:pPr>
              <w:pStyle w:val="9"/>
              <w:spacing w:before="10"/>
              <w:rPr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68" w:type="dxa"/>
            <w:gridSpan w:val="6"/>
          </w:tcPr>
          <w:p>
            <w:pPr>
              <w:pStyle w:val="9"/>
              <w:spacing w:before="9"/>
              <w:rPr>
                <w:sz w:val="18"/>
              </w:rPr>
            </w:pPr>
          </w:p>
          <w:p>
            <w:pPr>
              <w:pStyle w:val="9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企业概况：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768" w:type="dxa"/>
            <w:gridSpan w:val="6"/>
          </w:tcPr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企业规模：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68" w:type="dxa"/>
            <w:gridSpan w:val="6"/>
          </w:tcPr>
          <w:p>
            <w:pPr>
              <w:pStyle w:val="9"/>
              <w:spacing w:before="9"/>
              <w:rPr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企业资质：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768" w:type="dxa"/>
            <w:gridSpan w:val="6"/>
          </w:tcPr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企业业绩：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768" w:type="dxa"/>
            <w:gridSpan w:val="6"/>
          </w:tcPr>
          <w:p>
            <w:pPr>
              <w:pStyle w:val="9"/>
              <w:spacing w:before="12"/>
              <w:rPr>
                <w:sz w:val="19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企业财务状况：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7" w:hRule="atLeast"/>
        </w:trPr>
        <w:tc>
          <w:tcPr>
            <w:tcW w:w="6166" w:type="dxa"/>
            <w:gridSpan w:val="3"/>
            <w:tcBorders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"/>
              <w:rPr>
                <w:rFonts w:hint="eastAsia"/>
                <w:spacing w:val="-2"/>
                <w:sz w:val="24"/>
                <w:lang w:val="en-US" w:eastAsia="zh-CN"/>
              </w:rPr>
            </w:pPr>
            <w:r>
              <w:rPr>
                <w:spacing w:val="-2"/>
                <w:sz w:val="24"/>
              </w:rPr>
              <w:t>附件一：</w:t>
            </w:r>
            <w:r>
              <w:rPr>
                <w:rFonts w:hint="eastAsia"/>
                <w:spacing w:val="-2"/>
                <w:sz w:val="24"/>
                <w:lang w:val="en-US" w:eastAsia="zh-CN"/>
              </w:rPr>
              <w:t>法人身份证明书、法人授权委托书</w:t>
            </w:r>
          </w:p>
          <w:p>
            <w:pPr>
              <w:pStyle w:val="9"/>
              <w:spacing w:before="1"/>
              <w:rPr>
                <w:rFonts w:hint="default"/>
                <w:spacing w:val="-2"/>
                <w:sz w:val="24"/>
                <w:lang w:val="en-US" w:eastAsia="zh-CN"/>
              </w:rPr>
            </w:pPr>
          </w:p>
          <w:p>
            <w:pPr>
              <w:pStyle w:val="9"/>
              <w:spacing w:line="468" w:lineRule="auto"/>
              <w:ind w:right="3171"/>
              <w:rPr>
                <w:sz w:val="24"/>
              </w:rPr>
            </w:pPr>
            <w:r>
              <w:rPr>
                <w:spacing w:val="-2"/>
                <w:sz w:val="24"/>
              </w:rPr>
              <w:t>附件</w:t>
            </w:r>
            <w:r>
              <w:rPr>
                <w:rFonts w:hint="eastAsia"/>
                <w:spacing w:val="-2"/>
                <w:sz w:val="24"/>
                <w:lang w:val="en-US" w:eastAsia="zh-CN"/>
              </w:rPr>
              <w:t>二</w:t>
            </w:r>
            <w:r>
              <w:rPr>
                <w:spacing w:val="-2"/>
                <w:sz w:val="24"/>
              </w:rPr>
              <w:t>：高级职务身份证明</w:t>
            </w:r>
            <w:r>
              <w:rPr>
                <w:sz w:val="24"/>
              </w:rPr>
              <w:t>附件</w:t>
            </w:r>
            <w:r>
              <w:rPr>
                <w:rFonts w:hint="eastAsia"/>
                <w:sz w:val="24"/>
                <w:lang w:val="en-US" w:eastAsia="zh-CN"/>
              </w:rPr>
              <w:t>三</w:t>
            </w:r>
            <w:r>
              <w:rPr>
                <w:sz w:val="24"/>
              </w:rPr>
              <w:t>：营业执照复印件 附件</w:t>
            </w:r>
            <w:r>
              <w:rPr>
                <w:rFonts w:hint="eastAsia"/>
                <w:sz w:val="24"/>
                <w:lang w:val="en-US" w:eastAsia="zh-CN"/>
              </w:rPr>
              <w:t>四</w:t>
            </w:r>
            <w:r>
              <w:rPr>
                <w:sz w:val="24"/>
              </w:rPr>
              <w:t xml:space="preserve">：资质证书复印件 </w:t>
            </w:r>
            <w:r>
              <w:rPr>
                <w:spacing w:val="-2"/>
                <w:sz w:val="24"/>
              </w:rPr>
              <w:t>附件</w:t>
            </w:r>
            <w:r>
              <w:rPr>
                <w:rFonts w:hint="eastAsia"/>
                <w:spacing w:val="-2"/>
                <w:sz w:val="24"/>
                <w:lang w:val="en-US" w:eastAsia="zh-CN"/>
              </w:rPr>
              <w:t>五</w:t>
            </w:r>
            <w:r>
              <w:rPr>
                <w:spacing w:val="-2"/>
                <w:sz w:val="24"/>
              </w:rPr>
              <w:t>：开户许可证复印件</w:t>
            </w:r>
          </w:p>
          <w:p>
            <w:pPr>
              <w:pStyle w:val="9"/>
              <w:spacing w:before="1" w:line="468" w:lineRule="auto"/>
              <w:ind w:right="2451"/>
              <w:rPr>
                <w:sz w:val="24"/>
              </w:rPr>
            </w:pPr>
            <w:r>
              <w:rPr>
                <w:sz w:val="24"/>
              </w:rPr>
              <w:t>附件</w:t>
            </w:r>
            <w:r>
              <w:rPr>
                <w:rFonts w:hint="eastAsia"/>
                <w:sz w:val="24"/>
                <w:lang w:val="en-US" w:eastAsia="zh-CN"/>
              </w:rPr>
              <w:t>六</w:t>
            </w:r>
            <w:r>
              <w:rPr>
                <w:sz w:val="24"/>
              </w:rPr>
              <w:t>: 产品</w:t>
            </w:r>
            <w:r>
              <w:rPr>
                <w:rFonts w:hint="eastAsia"/>
                <w:sz w:val="24"/>
                <w:lang w:val="en-US" w:eastAsia="zh-CN"/>
              </w:rPr>
              <w:t>与服务</w:t>
            </w:r>
            <w:r>
              <w:rPr>
                <w:sz w:val="24"/>
              </w:rPr>
              <w:t>目录(盖章)</w:t>
            </w:r>
          </w:p>
          <w:p>
            <w:pPr>
              <w:pStyle w:val="9"/>
              <w:spacing w:before="1"/>
              <w:rPr>
                <w:sz w:val="24"/>
              </w:rPr>
            </w:pPr>
            <w:r>
              <w:rPr>
                <w:sz w:val="24"/>
              </w:rPr>
              <w:t>附件</w:t>
            </w:r>
            <w:r>
              <w:rPr>
                <w:rFonts w:hint="eastAsia"/>
                <w:sz w:val="24"/>
                <w:lang w:val="en-US" w:eastAsia="zh-CN"/>
              </w:rPr>
              <w:t>七</w:t>
            </w:r>
            <w:r>
              <w:rPr>
                <w:sz w:val="24"/>
              </w:rPr>
              <w:t>：其他相关有效文件复印件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5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5"/>
              <w:ind w:left="12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69" w:type="dxa"/>
            <w:tcBorders>
              <w:lef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5"/>
              <w:ind w:left="12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spacing w:before="122" w:line="242" w:lineRule="auto"/>
        <w:ind w:left="820" w:right="406"/>
        <w:rPr>
          <w:spacing w:val="-9"/>
          <w:sz w:val="21"/>
        </w:rPr>
      </w:pPr>
      <w:bookmarkStart w:id="3" w:name="注：1.高级职务一般包括：董事长、副董事长、董事、监事、总经理（总裁）、副总经理"/>
      <w:bookmarkEnd w:id="3"/>
      <w:r>
        <w:rPr>
          <w:spacing w:val="-5"/>
          <w:sz w:val="21"/>
        </w:rPr>
        <w:t>注：</w:t>
      </w:r>
      <w:r>
        <w:rPr>
          <w:spacing w:val="-9"/>
          <w:sz w:val="21"/>
        </w:rPr>
        <w:t>1.高级职务一般包括：董事长、副董事长、董事、监事、总经理（总裁）、副总经理（副总裁）、总会计师（财务总监）、上市公司董事会秘书等，或公司章程明确相对应的职务。</w:t>
      </w:r>
    </w:p>
    <w:p>
      <w:pPr>
        <w:spacing w:before="119"/>
        <w:ind w:left="1240"/>
        <w:rPr>
          <w:spacing w:val="-9"/>
          <w:sz w:val="21"/>
        </w:rPr>
      </w:pPr>
      <w:bookmarkStart w:id="4" w:name="2.注：此表格为申请入库单位填写填写供方名称位置加盖公章。"/>
      <w:bookmarkEnd w:id="4"/>
      <w:r>
        <w:rPr>
          <w:spacing w:val="-9"/>
          <w:sz w:val="21"/>
        </w:rPr>
        <w:t>2.注：此表格为申请入库单位填写填写供方名称位置加盖公章。</w:t>
      </w:r>
    </w:p>
    <w:p>
      <w:pPr>
        <w:rPr>
          <w:sz w:val="21"/>
        </w:rPr>
        <w:sectPr>
          <w:type w:val="continuous"/>
          <w:pgSz w:w="11910" w:h="16840"/>
          <w:pgMar w:top="1580" w:right="1300" w:bottom="1180" w:left="980" w:header="720" w:footer="720" w:gutter="0"/>
          <w:cols w:space="720" w:num="1"/>
        </w:sect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spacing w:line="249" w:lineRule="auto"/>
        <w:ind w:right="1563"/>
        <w:rPr>
          <w:rFonts w:ascii="宋体" w:eastAsia="宋体"/>
          <w:sz w:val="18"/>
        </w:rPr>
      </w:pPr>
    </w:p>
    <w:sectPr>
      <w:type w:val="continuous"/>
      <w:pgSz w:w="11910" w:h="16840"/>
      <w:pgMar w:top="1580" w:right="1300" w:bottom="1180" w:left="980" w:header="720" w:footer="720" w:gutter="0"/>
      <w:cols w:equalWidth="0" w:num="4">
        <w:col w:w="2433" w:space="40"/>
        <w:col w:w="1789" w:space="116"/>
        <w:col w:w="1592" w:space="39"/>
        <w:col w:w="36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364480" behindDoc="1" locked="0" layoutInCell="1" allowOverlap="1">
              <wp:simplePos x="0" y="0"/>
              <wp:positionH relativeFrom="page">
                <wp:posOffset>3643630</wp:posOffset>
              </wp:positionH>
              <wp:positionV relativeFrom="page">
                <wp:posOffset>9921875</wp:posOffset>
              </wp:positionV>
              <wp:extent cx="272415" cy="15240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86.9pt;margin-top:781.25pt;height:12pt;width:21.45pt;mso-position-horizontal-relative:page;mso-position-vertical-relative:page;z-index:-253952000;mso-width-relative:page;mso-height-relative:page;" filled="f" stroked="f" coordsize="21600,21600" o:gfxdata="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mBmFdoAAAANAQAADwAAAAAAAAABACAAAAAiAAAAZHJzL2Rvd25y&#10;ZXYueG1sUEsBAhQAFAAAAAgAh07iQMOy15L8AQAAAwQAAA4AAAAAAAAAAQAgAAAAKQ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99"/>
    <w:rsid w:val="003F4D99"/>
    <w:rsid w:val="004502DE"/>
    <w:rsid w:val="004B442C"/>
    <w:rsid w:val="00621046"/>
    <w:rsid w:val="00AB54C9"/>
    <w:rsid w:val="29B51136"/>
    <w:rsid w:val="2B663B9B"/>
    <w:rsid w:val="68287BD0"/>
    <w:rsid w:val="6F20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90"/>
      <w:ind w:left="820" w:hanging="323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9</TotalTime>
  <ScaleCrop>false</ScaleCrop>
  <LinksUpToDate>false</LinksUpToDate>
  <CharactersWithSpaces>396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2020-06-29T10:31:00Z</dcterms:created>
  <dc:creator>Lenovo User</dc:creator>
  <cp:lastModifiedBy>6228</cp:lastModifiedBy>
  <cp:lastPrinted>2020-11-05T08:33:18Z</cp:lastPrinted>
  <dcterms:modified xsi:type="dcterms:W3CDTF">2020-11-05T10:04:36Z</dcterms:modified>
  <dc:subject>11供方资源库管理办法第一章  总则第一条  为了更好的管理公司供方资源，积累公司战略合作供方的合作伙伴，提高招标的效率，保证招标的质量，提高项目管理水平，制定本办法。第二条  适用范围本办法适用于为公司提供勘察、设计、可研、施工、监理、材</dc:subject>
  <dc:title>供方资源库管理办法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2020-06-19T00:00:00Z</vt:filetime>
  </property>
  <property fmtid="{D5CDD505-2E9C-101B-9397-08002B2CF9AE}" pid="5" name="KSOProductBuildVer">
    <vt:lpwstr>2052-11.1.0.10132</vt:lpwstr>
  </property>
</Properties>
</file>